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F903" w14:textId="77777777" w:rsidR="000C4E0A" w:rsidRDefault="000C4E0A" w:rsidP="00781559">
      <w:pPr>
        <w:pStyle w:val="BodyText"/>
        <w:contextualSpacing/>
        <w:jc w:val="center"/>
        <w:rPr>
          <w:b/>
          <w:u w:val="single"/>
        </w:rPr>
      </w:pPr>
      <w:bookmarkStart w:id="0" w:name="_GoBack"/>
      <w:bookmarkEnd w:id="0"/>
    </w:p>
    <w:p w14:paraId="4CD4B0C5" w14:textId="77777777" w:rsidR="000C4E0A" w:rsidRDefault="000C4E0A" w:rsidP="00781559">
      <w:pPr>
        <w:pStyle w:val="BodyText"/>
        <w:contextualSpacing/>
        <w:jc w:val="center"/>
        <w:rPr>
          <w:b/>
          <w:u w:val="single"/>
        </w:rPr>
      </w:pPr>
    </w:p>
    <w:p w14:paraId="168E56C0" w14:textId="77777777" w:rsidR="00781559" w:rsidRPr="00B75BB5" w:rsidRDefault="00781559" w:rsidP="00781559">
      <w:pPr>
        <w:pStyle w:val="BodyText"/>
        <w:contextualSpacing/>
        <w:jc w:val="center"/>
        <w:rPr>
          <w:b/>
          <w:u w:val="single"/>
        </w:rPr>
      </w:pPr>
      <w:r w:rsidRPr="00B75BB5">
        <w:rPr>
          <w:b/>
          <w:u w:val="single"/>
        </w:rPr>
        <w:t>SIMON FRASER UNIVERSITY</w:t>
      </w:r>
    </w:p>
    <w:p w14:paraId="19BD36D1" w14:textId="77777777" w:rsidR="00781559" w:rsidRPr="00B75BB5" w:rsidRDefault="00781559" w:rsidP="00781559">
      <w:pPr>
        <w:pStyle w:val="BodyText"/>
        <w:contextualSpacing/>
        <w:jc w:val="left"/>
        <w:rPr>
          <w:b/>
        </w:rPr>
      </w:pPr>
    </w:p>
    <w:p w14:paraId="0AECBC95" w14:textId="083AE4F6" w:rsidR="00781559" w:rsidRDefault="00781559" w:rsidP="00781559">
      <w:r w:rsidRPr="00B75BB5">
        <w:t xml:space="preserve">The </w:t>
      </w:r>
      <w:r w:rsidRPr="00B75BB5">
        <w:rPr>
          <w:b/>
          <w:i/>
        </w:rPr>
        <w:t>Department of First Nations Studies</w:t>
      </w:r>
      <w:r w:rsidR="00B53A4A">
        <w:rPr>
          <w:b/>
        </w:rPr>
        <w:t>,</w:t>
      </w:r>
      <w:r w:rsidR="00B53A4A" w:rsidRPr="00B53A4A">
        <w:t xml:space="preserve"> </w:t>
      </w:r>
      <w:r w:rsidR="00B53A4A">
        <w:t>Faculty of Arts and Social Sciences,</w:t>
      </w:r>
      <w:r w:rsidRPr="00B75BB5">
        <w:rPr>
          <w:b/>
        </w:rPr>
        <w:t xml:space="preserve"> </w:t>
      </w:r>
      <w:r>
        <w:t>invites</w:t>
      </w:r>
      <w:r w:rsidRPr="00B75BB5">
        <w:t xml:space="preserve"> applications for a tenure-track position </w:t>
      </w:r>
      <w:r>
        <w:t xml:space="preserve">in </w:t>
      </w:r>
      <w:r w:rsidR="009D4576">
        <w:t>Ethnoecology, Indigenous Knowledge, and Land</w:t>
      </w:r>
      <w:r>
        <w:t xml:space="preserve"> </w:t>
      </w:r>
      <w:r w:rsidRPr="00B75BB5">
        <w:t xml:space="preserve">at the rank of </w:t>
      </w:r>
      <w:r>
        <w:t xml:space="preserve">Assistant Professor, starting July </w:t>
      </w:r>
      <w:r w:rsidR="00B53A4A">
        <w:t>2020</w:t>
      </w:r>
      <w:r>
        <w:t xml:space="preserve">. Specific areas of focus in scholarship may include but are not limited to: environmental management, Indigenous science, ecological knowledge and ethnobiology, material culture studies, Indigenous community practice. </w:t>
      </w:r>
    </w:p>
    <w:p w14:paraId="370B4CA3" w14:textId="77777777" w:rsidR="00781559" w:rsidRDefault="00781559" w:rsidP="00781559">
      <w:pPr>
        <w:pStyle w:val="BodyText"/>
        <w:contextualSpacing/>
        <w:jc w:val="left"/>
      </w:pPr>
    </w:p>
    <w:p w14:paraId="6CA12F4E" w14:textId="3E1019C1" w:rsidR="00B53A4A" w:rsidRDefault="00B53A4A" w:rsidP="00B53A4A">
      <w:pPr>
        <w:pStyle w:val="BodyText"/>
        <w:contextualSpacing/>
        <w:jc w:val="left"/>
      </w:pPr>
      <w:r w:rsidRPr="00315F1C">
        <w:t xml:space="preserve">The </w:t>
      </w:r>
      <w:r>
        <w:t xml:space="preserve">successful </w:t>
      </w:r>
      <w:r w:rsidRPr="00315F1C">
        <w:t xml:space="preserve">candidate will be expected to establish and maintain a strong research plan that engages with Indigenous experience in Canada, drawing on decolonizing and other Indigenous perspectives that </w:t>
      </w:r>
      <w:r>
        <w:t>are</w:t>
      </w:r>
      <w:r w:rsidRPr="00315F1C">
        <w:t xml:space="preserve"> informed by involvement with Indigenous communities, organizations, and institutions.</w:t>
      </w:r>
    </w:p>
    <w:p w14:paraId="5ED4CF23" w14:textId="77777777" w:rsidR="00B53A4A" w:rsidRPr="00315F1C" w:rsidRDefault="00B53A4A" w:rsidP="00B53A4A">
      <w:pPr>
        <w:pStyle w:val="BodyText"/>
        <w:contextualSpacing/>
        <w:jc w:val="left"/>
      </w:pPr>
    </w:p>
    <w:p w14:paraId="4787DF02" w14:textId="77777777" w:rsidR="00781559" w:rsidRPr="00315F1C" w:rsidRDefault="00781559" w:rsidP="00781559">
      <w:pPr>
        <w:pStyle w:val="BodyText"/>
        <w:contextualSpacing/>
        <w:jc w:val="left"/>
      </w:pPr>
      <w:r w:rsidRPr="00B75BB5">
        <w:t>Ideal can</w:t>
      </w:r>
      <w:r>
        <w:t>didates will demonstrate</w:t>
      </w:r>
      <w:r w:rsidRPr="00B75BB5">
        <w:t xml:space="preserve"> commitment to teaching and promise of educational leaders</w:t>
      </w:r>
      <w:r>
        <w:t>hip. They will have</w:t>
      </w:r>
      <w:r w:rsidRPr="00B75BB5">
        <w:t xml:space="preserve"> teaching experience and/or practical experience in Indigenous issues in the Canadian context and </w:t>
      </w:r>
      <w:r>
        <w:t xml:space="preserve">will </w:t>
      </w:r>
      <w:r w:rsidRPr="00B75BB5">
        <w:t xml:space="preserve">be knowledgeable of relevant teaching methods. Applicants should be able to teach First Nations Studies lower and upper-level undergraduate courses, </w:t>
      </w:r>
      <w:r>
        <w:t>as well as contribute to a future graduate program</w:t>
      </w:r>
      <w:r w:rsidRPr="00315F1C">
        <w:t xml:space="preserve">, and to engage in teaching practices informed by Indigenous pedagogies. </w:t>
      </w:r>
    </w:p>
    <w:p w14:paraId="7FA8AFEC" w14:textId="77777777" w:rsidR="00781559" w:rsidRPr="00315F1C" w:rsidRDefault="00781559" w:rsidP="00781559">
      <w:pPr>
        <w:pStyle w:val="BodyText"/>
        <w:contextualSpacing/>
        <w:jc w:val="left"/>
      </w:pPr>
    </w:p>
    <w:p w14:paraId="0571E135" w14:textId="77777777" w:rsidR="00781559" w:rsidRPr="00315F1C" w:rsidRDefault="00781559" w:rsidP="00781559">
      <w:pPr>
        <w:pStyle w:val="p3"/>
        <w:contextualSpacing/>
        <w:rPr>
          <w:sz w:val="24"/>
          <w:szCs w:val="24"/>
        </w:rPr>
      </w:pPr>
      <w:r w:rsidRPr="00315F1C">
        <w:rPr>
          <w:b/>
          <w:bCs/>
          <w:sz w:val="24"/>
          <w:szCs w:val="24"/>
        </w:rPr>
        <w:t>Qualifications</w:t>
      </w:r>
    </w:p>
    <w:p w14:paraId="387BEC25" w14:textId="04D6C7F9" w:rsidR="00781559" w:rsidRDefault="00781559" w:rsidP="00781559">
      <w:pPr>
        <w:pStyle w:val="p3"/>
        <w:contextualSpacing/>
        <w:rPr>
          <w:color w:val="000000" w:themeColor="text1"/>
          <w:sz w:val="24"/>
          <w:szCs w:val="24"/>
        </w:rPr>
      </w:pPr>
      <w:r w:rsidRPr="00315F1C">
        <w:rPr>
          <w:sz w:val="24"/>
          <w:szCs w:val="24"/>
        </w:rPr>
        <w:t xml:space="preserve">The Department of First Nations Studies is seeking a candidate who will bring a deep understanding of Indigenous cultures, traditions, languages and practices as well as an understanding of Indigenous knowledge </w:t>
      </w:r>
      <w:r w:rsidRPr="00967EEE">
        <w:rPr>
          <w:sz w:val="24"/>
          <w:szCs w:val="24"/>
        </w:rPr>
        <w:t>systems,</w:t>
      </w:r>
      <w:r w:rsidRPr="00315F1C">
        <w:rPr>
          <w:sz w:val="24"/>
          <w:szCs w:val="24"/>
        </w:rPr>
        <w:t xml:space="preserve"> methodologies, and epistemologies. </w:t>
      </w:r>
      <w:r w:rsidRPr="00F35E4F">
        <w:rPr>
          <w:color w:val="000000" w:themeColor="text1"/>
          <w:sz w:val="24"/>
          <w:szCs w:val="24"/>
        </w:rPr>
        <w:t xml:space="preserve">A PhD </w:t>
      </w:r>
      <w:r w:rsidR="003327A6">
        <w:rPr>
          <w:color w:val="000000" w:themeColor="text1"/>
          <w:sz w:val="24"/>
          <w:szCs w:val="24"/>
        </w:rPr>
        <w:t xml:space="preserve">completed </w:t>
      </w:r>
      <w:r w:rsidR="00DC736A">
        <w:rPr>
          <w:color w:val="000000" w:themeColor="text1"/>
          <w:sz w:val="24"/>
          <w:szCs w:val="24"/>
        </w:rPr>
        <w:t>by the appointment start date or shortly thereafter</w:t>
      </w:r>
      <w:r w:rsidRPr="00F35E4F">
        <w:rPr>
          <w:color w:val="000000" w:themeColor="text1"/>
          <w:sz w:val="24"/>
          <w:szCs w:val="24"/>
        </w:rPr>
        <w:t xml:space="preserve"> is </w:t>
      </w:r>
      <w:r w:rsidR="007B3F9A" w:rsidRPr="00F35E4F">
        <w:rPr>
          <w:color w:val="000000" w:themeColor="text1"/>
          <w:sz w:val="24"/>
          <w:szCs w:val="24"/>
        </w:rPr>
        <w:t>required</w:t>
      </w:r>
      <w:r w:rsidRPr="00F35E4F">
        <w:rPr>
          <w:color w:val="000000" w:themeColor="text1"/>
          <w:sz w:val="24"/>
          <w:szCs w:val="24"/>
        </w:rPr>
        <w:t>. The successful candidate will have a demonstrated record of excellence in teaching and in research and/or an active and recognized engagement with Indigenous knowledge.</w:t>
      </w:r>
      <w:r w:rsidRPr="00315F1C">
        <w:rPr>
          <w:color w:val="000000" w:themeColor="text1"/>
          <w:sz w:val="24"/>
          <w:szCs w:val="24"/>
        </w:rPr>
        <w:t xml:space="preserve"> Long-term ethical engagement with Indigenous communities, organizations, and institutions and evidence of understanding the importance of consensus-building relationships would be an asset.</w:t>
      </w:r>
      <w:r>
        <w:rPr>
          <w:color w:val="000000" w:themeColor="text1"/>
          <w:sz w:val="24"/>
          <w:szCs w:val="24"/>
        </w:rPr>
        <w:t xml:space="preserve"> </w:t>
      </w:r>
    </w:p>
    <w:p w14:paraId="0D85A2D5" w14:textId="5AC46BD1" w:rsidR="00B53A4A" w:rsidRDefault="00B53A4A" w:rsidP="00781559">
      <w:pPr>
        <w:pStyle w:val="p3"/>
        <w:contextualSpacing/>
        <w:rPr>
          <w:color w:val="000000" w:themeColor="text1"/>
          <w:sz w:val="24"/>
          <w:szCs w:val="24"/>
        </w:rPr>
      </w:pPr>
    </w:p>
    <w:p w14:paraId="3C6911BC" w14:textId="77777777" w:rsidR="00B53A4A" w:rsidRPr="003D7B6C" w:rsidRDefault="00B53A4A" w:rsidP="00781559">
      <w:pPr>
        <w:pStyle w:val="p3"/>
        <w:contextualSpacing/>
        <w:rPr>
          <w:sz w:val="24"/>
          <w:szCs w:val="24"/>
        </w:rPr>
      </w:pPr>
    </w:p>
    <w:p w14:paraId="051F0F9A" w14:textId="77777777" w:rsidR="00781559" w:rsidRDefault="00781559" w:rsidP="00781559">
      <w:pPr>
        <w:contextualSpacing/>
        <w:rPr>
          <w:b/>
          <w:u w:val="single"/>
        </w:rPr>
      </w:pPr>
      <w:r w:rsidRPr="00B75BB5">
        <w:rPr>
          <w:b/>
          <w:u w:val="single"/>
        </w:rPr>
        <w:t>ABOUT THE DEPARTMENT</w:t>
      </w:r>
    </w:p>
    <w:p w14:paraId="13A6375A" w14:textId="77777777" w:rsidR="00781559" w:rsidRPr="00B75BB5" w:rsidRDefault="00781559" w:rsidP="00781559">
      <w:pPr>
        <w:contextualSpacing/>
        <w:rPr>
          <w:b/>
          <w:u w:val="single"/>
        </w:rPr>
      </w:pPr>
    </w:p>
    <w:p w14:paraId="6AA63835" w14:textId="414FB40B" w:rsidR="00781559" w:rsidRPr="00B75BB5" w:rsidRDefault="00781559" w:rsidP="00781559">
      <w:pPr>
        <w:contextualSpacing/>
      </w:pPr>
      <w:r w:rsidRPr="00B75BB5">
        <w:t xml:space="preserve">The First Nations Department faculty </w:t>
      </w:r>
      <w:r w:rsidR="00966CB7">
        <w:t xml:space="preserve">members </w:t>
      </w:r>
      <w:r w:rsidRPr="00B75BB5">
        <w:t xml:space="preserve">impressively fulfill Simon Fraser University’s bifocal strategic vision “to be a world leader in knowledge mobilization, building on a strong foundation of fundamental research” and “to be Canada’s most community-engaged university.” (External Report 2017). Our faculty members engage with communities in Indigenous-informed ways and through diverse mediums, in fields including </w:t>
      </w:r>
      <w:r w:rsidR="003504FA">
        <w:t xml:space="preserve">archaeology, </w:t>
      </w:r>
      <w:r w:rsidRPr="00B75BB5">
        <w:t xml:space="preserve">arts, activism, aesthetics, </w:t>
      </w:r>
      <w:r w:rsidR="003504FA">
        <w:t xml:space="preserve">environmental studies, </w:t>
      </w:r>
      <w:r w:rsidRPr="00B75BB5">
        <w:t xml:space="preserve">literary criticism, gender studies, ethnobotany, </w:t>
      </w:r>
      <w:r w:rsidR="003504FA">
        <w:t xml:space="preserve">ethnozoology, </w:t>
      </w:r>
      <w:r>
        <w:t xml:space="preserve">sociology, </w:t>
      </w:r>
      <w:r w:rsidRPr="00B75BB5">
        <w:t>and linguistics.</w:t>
      </w:r>
      <w:r w:rsidRPr="00B75BB5" w:rsidDel="00F613F5">
        <w:t xml:space="preserve"> </w:t>
      </w:r>
      <w:r w:rsidRPr="00B75BB5">
        <w:t>More information can be found at http://www.sfu.ca/fns.html.</w:t>
      </w:r>
    </w:p>
    <w:p w14:paraId="05C73228" w14:textId="77777777" w:rsidR="00781559" w:rsidRPr="00B51AF3" w:rsidRDefault="00781559" w:rsidP="00781559">
      <w:pPr>
        <w:pStyle w:val="NormalWeb"/>
        <w:shd w:val="clear" w:color="auto" w:fill="FFFFFF"/>
        <w:contextualSpacing/>
        <w:rPr>
          <w:color w:val="000000"/>
        </w:rPr>
      </w:pPr>
      <w:r w:rsidRPr="003D7B6C">
        <w:rPr>
          <w:rFonts w:eastAsia="Times New Roman"/>
          <w:color w:val="000000"/>
          <w:shd w:val="clear" w:color="auto" w:fill="FFFFFF"/>
        </w:rPr>
        <w:t xml:space="preserve">Simon Fraser University is situated on the unceded traditional territories of the Coast Salish peoples of the xʷməθkwəy̓əm (Musqueam), Skwxwú7mesh (Squamish), and Səl̓ílwətaɬ (Tsleil-Waututh) Nations. </w:t>
      </w:r>
      <w:r w:rsidRPr="003D7B6C">
        <w:t xml:space="preserve">SFU is committed to supporting Indigenous scholars in building community, collaboration, and career success. </w:t>
      </w:r>
    </w:p>
    <w:p w14:paraId="45DBE765" w14:textId="77777777" w:rsidR="00781559" w:rsidRDefault="00781559" w:rsidP="00781559">
      <w:pPr>
        <w:pStyle w:val="BodyText"/>
        <w:spacing w:before="4"/>
      </w:pPr>
      <w:r>
        <w:t>SFU is an equity employer and encourages applications from all qualified individuals including women, persons with disabilities, visible minorities, Indigenous Peoples, people of all sexual orientations and gender identities, and others who may contribute to the further diversification of the university.</w:t>
      </w:r>
      <w:r w:rsidRPr="003D7B6C" w:rsidDel="00C4070D">
        <w:t xml:space="preserve"> </w:t>
      </w:r>
    </w:p>
    <w:p w14:paraId="2048F6BE" w14:textId="77777777" w:rsidR="00781559" w:rsidRDefault="00781559" w:rsidP="00781559">
      <w:pPr>
        <w:pStyle w:val="BodyText"/>
        <w:spacing w:before="4"/>
      </w:pPr>
    </w:p>
    <w:p w14:paraId="2A2EA3D4" w14:textId="1D6DA6E5" w:rsidR="00781559" w:rsidDel="00B53A4A" w:rsidRDefault="00781559" w:rsidP="00781559">
      <w:pPr>
        <w:pStyle w:val="BodyText"/>
        <w:spacing w:before="4"/>
      </w:pPr>
      <w:r w:rsidRPr="008C4D47" w:rsidDel="00B53A4A">
        <w:rPr>
          <w:color w:val="000000"/>
        </w:rPr>
        <w:lastRenderedPageBreak/>
        <w:t>This is an entry-level position</w:t>
      </w:r>
      <w:r w:rsidDel="00B53A4A">
        <w:rPr>
          <w:color w:val="000000"/>
        </w:rPr>
        <w:t>.</w:t>
      </w:r>
      <w:r w:rsidRPr="008C4D47" w:rsidDel="00B53A4A">
        <w:rPr>
          <w:color w:val="000000"/>
        </w:rPr>
        <w:t xml:space="preserve"> Only those holding or eligible to be promoted to the rank will be considered. The position is subject to </w:t>
      </w:r>
      <w:r w:rsidDel="00B53A4A">
        <w:rPr>
          <w:color w:val="000000"/>
        </w:rPr>
        <w:t xml:space="preserve">the </w:t>
      </w:r>
      <w:r w:rsidRPr="008C4D47" w:rsidDel="00B53A4A">
        <w:rPr>
          <w:color w:val="000000"/>
        </w:rPr>
        <w:t>availability of funding.</w:t>
      </w:r>
    </w:p>
    <w:p w14:paraId="3F179A6B" w14:textId="77777777" w:rsidR="00781559" w:rsidRDefault="00781559" w:rsidP="00781559">
      <w:pPr>
        <w:pStyle w:val="p3"/>
        <w:contextualSpacing/>
        <w:rPr>
          <w:b/>
          <w:bCs/>
          <w:sz w:val="24"/>
          <w:szCs w:val="24"/>
        </w:rPr>
      </w:pPr>
    </w:p>
    <w:p w14:paraId="078BD4A4" w14:textId="77777777" w:rsidR="00781559" w:rsidRPr="003D7B6C" w:rsidRDefault="00781559" w:rsidP="00781559">
      <w:pPr>
        <w:pStyle w:val="p3"/>
        <w:contextualSpacing/>
        <w:rPr>
          <w:sz w:val="24"/>
          <w:szCs w:val="24"/>
        </w:rPr>
      </w:pPr>
      <w:r w:rsidRPr="003D7B6C">
        <w:rPr>
          <w:b/>
          <w:bCs/>
          <w:sz w:val="24"/>
          <w:szCs w:val="24"/>
        </w:rPr>
        <w:t>Application</w:t>
      </w:r>
      <w:r w:rsidRPr="003D7B6C">
        <w:rPr>
          <w:rStyle w:val="apple-converted-space"/>
          <w:b/>
          <w:bCs/>
          <w:sz w:val="24"/>
          <w:szCs w:val="24"/>
        </w:rPr>
        <w:t> </w:t>
      </w:r>
    </w:p>
    <w:p w14:paraId="1A693BEC" w14:textId="7F71BBD0" w:rsidR="00781559" w:rsidRDefault="00781559" w:rsidP="00781559">
      <w:pPr>
        <w:pStyle w:val="NormalWeb"/>
        <w:contextualSpacing/>
      </w:pPr>
      <w:r w:rsidRPr="00B75BB5">
        <w:t xml:space="preserve">Review of </w:t>
      </w:r>
      <w:r w:rsidR="00B53A4A">
        <w:t xml:space="preserve">completed </w:t>
      </w:r>
      <w:r w:rsidRPr="00B75BB5">
        <w:t>appl</w:t>
      </w:r>
      <w:r>
        <w:t xml:space="preserve">ications will begin on </w:t>
      </w:r>
      <w:r w:rsidR="003F0F07">
        <w:t xml:space="preserve">November </w:t>
      </w:r>
      <w:r w:rsidR="006F2206">
        <w:t>29</w:t>
      </w:r>
      <w:r w:rsidR="009D4576">
        <w:t xml:space="preserve"> </w:t>
      </w:r>
      <w:r w:rsidRPr="00B75BB5">
        <w:t xml:space="preserve">until </w:t>
      </w:r>
      <w:r>
        <w:t>the</w:t>
      </w:r>
      <w:r w:rsidRPr="00B75BB5">
        <w:t xml:space="preserve"> </w:t>
      </w:r>
      <w:r>
        <w:t>position is</w:t>
      </w:r>
      <w:r w:rsidRPr="00B75BB5">
        <w:t xml:space="preserve"> filled.</w:t>
      </w:r>
      <w:r>
        <w:t xml:space="preserve"> </w:t>
      </w:r>
      <w:r w:rsidRPr="003D7B6C">
        <w:t xml:space="preserve">Applications should include a cover letter, a curriculum vitae, a statement of research, </w:t>
      </w:r>
      <w:r w:rsidRPr="00B75BB5">
        <w:t>a statement of the applicant’s Indigenous teaching philosophy</w:t>
      </w:r>
      <w:r>
        <w:t xml:space="preserve">, </w:t>
      </w:r>
      <w:r w:rsidRPr="003D7B6C">
        <w:t xml:space="preserve">and a writing sample. In addition, three </w:t>
      </w:r>
      <w:r w:rsidR="008B4299">
        <w:t xml:space="preserve">confidential </w:t>
      </w:r>
      <w:r w:rsidRPr="003D7B6C">
        <w:t>letters of reference should be sent under separate cov</w:t>
      </w:r>
      <w:r>
        <w:t xml:space="preserve">er. </w:t>
      </w:r>
      <w:r w:rsidRPr="00B75BB5">
        <w:t>Applications in doc, docx, or pdf format can be sent to the attention of the Chair to</w:t>
      </w:r>
      <w:r w:rsidR="00FD6C7B">
        <w:t xml:space="preserve"> </w:t>
      </w:r>
      <w:hyperlink r:id="rId6" w:history="1">
        <w:r w:rsidR="00FD6C7B" w:rsidRPr="00113C26">
          <w:rPr>
            <w:rStyle w:val="Hyperlink"/>
          </w:rPr>
          <w:t>fnstsec@sfu.ca</w:t>
        </w:r>
      </w:hyperlink>
      <w:r w:rsidRPr="00B75BB5">
        <w:t xml:space="preserve">; </w:t>
      </w:r>
      <w:r>
        <w:t>Hard copies can be mailed to</w:t>
      </w:r>
      <w:r w:rsidRPr="003D7B6C">
        <w:t>:</w:t>
      </w:r>
    </w:p>
    <w:p w14:paraId="522C83E1" w14:textId="77777777" w:rsidR="00781559" w:rsidRDefault="00781559" w:rsidP="00781559">
      <w:pPr>
        <w:pStyle w:val="NormalWeb"/>
        <w:contextualSpacing/>
      </w:pPr>
    </w:p>
    <w:p w14:paraId="10CC42F5" w14:textId="63708017" w:rsidR="00781559" w:rsidRDefault="00781559" w:rsidP="00781559">
      <w:pPr>
        <w:pStyle w:val="NormalWeb"/>
        <w:contextualSpacing/>
      </w:pPr>
      <w:r>
        <w:t xml:space="preserve">Dr. </w:t>
      </w:r>
      <w:r w:rsidR="009D4576">
        <w:t>Rudy Reimer</w:t>
      </w:r>
      <w:r>
        <w:t>, Chair</w:t>
      </w:r>
    </w:p>
    <w:p w14:paraId="073159EB" w14:textId="77777777" w:rsidR="00781559" w:rsidRDefault="00781559" w:rsidP="00781559">
      <w:pPr>
        <w:pStyle w:val="NormalWeb"/>
        <w:contextualSpacing/>
      </w:pPr>
      <w:r>
        <w:t>Department of First Nations Studies, SWH 9091</w:t>
      </w:r>
    </w:p>
    <w:p w14:paraId="0B534698" w14:textId="77777777" w:rsidR="00781559" w:rsidRDefault="00781559" w:rsidP="00781559">
      <w:pPr>
        <w:pStyle w:val="NormalWeb"/>
        <w:contextualSpacing/>
      </w:pPr>
      <w:r>
        <w:t>Simon Fraser University</w:t>
      </w:r>
    </w:p>
    <w:p w14:paraId="14C7EDDE" w14:textId="77777777" w:rsidR="00781559" w:rsidRDefault="00781559" w:rsidP="00781559">
      <w:pPr>
        <w:pStyle w:val="NormalWeb"/>
        <w:contextualSpacing/>
      </w:pPr>
      <w:r>
        <w:t>8888 University Drive</w:t>
      </w:r>
    </w:p>
    <w:p w14:paraId="54FD1D69" w14:textId="77777777" w:rsidR="00781559" w:rsidRDefault="00781559" w:rsidP="00781559">
      <w:pPr>
        <w:pStyle w:val="NormalWeb"/>
        <w:contextualSpacing/>
      </w:pPr>
      <w:r>
        <w:t>Burnaby, BC</w:t>
      </w:r>
    </w:p>
    <w:p w14:paraId="0D5E3517" w14:textId="77777777" w:rsidR="00781559" w:rsidRDefault="00781559" w:rsidP="00781559">
      <w:pPr>
        <w:pStyle w:val="NormalWeb"/>
        <w:contextualSpacing/>
      </w:pPr>
      <w:r>
        <w:t xml:space="preserve">V5A 1S6 </w:t>
      </w:r>
    </w:p>
    <w:p w14:paraId="72277511" w14:textId="01BCB68F" w:rsidR="00781559" w:rsidRPr="00B75BB5" w:rsidRDefault="009D4576" w:rsidP="00781559">
      <w:pPr>
        <w:pStyle w:val="NormalWeb"/>
        <w:contextualSpacing/>
      </w:pPr>
      <w:r>
        <w:t>rudyr@sfu.ca</w:t>
      </w:r>
    </w:p>
    <w:p w14:paraId="6EC2F27A" w14:textId="77777777" w:rsidR="00781559" w:rsidRDefault="00781559" w:rsidP="00781559">
      <w:pPr>
        <w:pStyle w:val="MediumGrid21"/>
        <w:spacing w:after="20"/>
        <w:contextualSpacing/>
        <w:rPr>
          <w:rFonts w:ascii="Times New Roman" w:hAnsi="Times New Roman"/>
          <w:sz w:val="24"/>
          <w:szCs w:val="24"/>
        </w:rPr>
      </w:pPr>
      <w:r w:rsidRPr="00B75BB5">
        <w:rPr>
          <w:rFonts w:ascii="Times New Roman" w:hAnsi="Times New Roman"/>
          <w:sz w:val="24"/>
          <w:szCs w:val="24"/>
        </w:rPr>
        <w:t xml:space="preserve">We thank all applicants for their interest, however, only those selected for interviews will be contacted. Incomplete applications will not be considered. </w:t>
      </w:r>
    </w:p>
    <w:p w14:paraId="47DD2257" w14:textId="77777777" w:rsidR="00781559" w:rsidRDefault="00781559" w:rsidP="00781559">
      <w:pPr>
        <w:contextualSpacing/>
      </w:pPr>
    </w:p>
    <w:p w14:paraId="097B2C5D" w14:textId="77777777" w:rsidR="00781559" w:rsidRDefault="00781559" w:rsidP="00781559">
      <w:pPr>
        <w:contextualSpacing/>
      </w:pPr>
      <w:r w:rsidRPr="003D7B6C">
        <w:t xml:space="preserve">All qualified candidates are encouraged to apply. However, Canadian citizens and permanent residents will be given priority. </w:t>
      </w:r>
    </w:p>
    <w:p w14:paraId="5561AD92" w14:textId="77777777" w:rsidR="00781559" w:rsidRDefault="00781559" w:rsidP="00781559">
      <w:pPr>
        <w:contextualSpacing/>
      </w:pPr>
    </w:p>
    <w:p w14:paraId="60878529" w14:textId="3FB4353C" w:rsidR="00EA6E7D" w:rsidRDefault="00781559">
      <w:pPr>
        <w:contextualSpacing/>
      </w:pPr>
      <w:r w:rsidRPr="00B75BB5">
        <w:t xml:space="preserve">Under the authority of the </w:t>
      </w:r>
      <w:r w:rsidRPr="00B75BB5">
        <w:rPr>
          <w:i/>
        </w:rPr>
        <w:t>University Act</w:t>
      </w:r>
      <w:r w:rsidRPr="00B75BB5">
        <w:t xml:space="preserve"> personal information that is required by the University for academic appointment competitions will be collected. For further details see: </w:t>
      </w:r>
      <w:r w:rsidRPr="00587960">
        <w:t>http://www.sfu.ca/vpacademic/Faculty_Openings/Collection_Notice.html</w:t>
      </w:r>
    </w:p>
    <w:sectPr w:rsidR="00EA6E7D" w:rsidSect="008E353B">
      <w:headerReference w:type="default" r:id="rId7"/>
      <w:footerReference w:type="even" r:id="rId8"/>
      <w:footerReference w:type="default" r:id="rId9"/>
      <w:footnotePr>
        <w:numRestart w:val="eachPage"/>
      </w:footnotePr>
      <w:pgSz w:w="12240" w:h="15840" w:code="1"/>
      <w:pgMar w:top="576" w:right="1440" w:bottom="432"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5F02" w14:textId="77777777" w:rsidR="00777D39" w:rsidRDefault="00777D39">
      <w:r>
        <w:separator/>
      </w:r>
    </w:p>
  </w:endnote>
  <w:endnote w:type="continuationSeparator" w:id="0">
    <w:p w14:paraId="28E66BA9" w14:textId="77777777" w:rsidR="00777D39" w:rsidRDefault="007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6F32" w14:textId="77777777" w:rsidR="002679A1" w:rsidRDefault="009D4576" w:rsidP="002679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19E7E" w14:textId="77777777" w:rsidR="002679A1" w:rsidRDefault="00C35FE6" w:rsidP="00303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79EC" w14:textId="6AAB5900" w:rsidR="002679A1" w:rsidRDefault="009D4576" w:rsidP="002679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FE6">
      <w:rPr>
        <w:rStyle w:val="PageNumber"/>
        <w:noProof/>
      </w:rPr>
      <w:t>2</w:t>
    </w:r>
    <w:r>
      <w:rPr>
        <w:rStyle w:val="PageNumber"/>
      </w:rPr>
      <w:fldChar w:fldCharType="end"/>
    </w:r>
  </w:p>
  <w:p w14:paraId="3A8908C2" w14:textId="77777777" w:rsidR="002679A1" w:rsidRDefault="00C35FE6" w:rsidP="00303B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E19EF" w14:textId="77777777" w:rsidR="00777D39" w:rsidRDefault="00777D39">
      <w:r>
        <w:separator/>
      </w:r>
    </w:p>
  </w:footnote>
  <w:footnote w:type="continuationSeparator" w:id="0">
    <w:p w14:paraId="5F21A0FA" w14:textId="77777777" w:rsidR="00777D39" w:rsidRDefault="007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634A" w14:textId="77777777" w:rsidR="002679A1" w:rsidRDefault="009D4576">
    <w:pPr>
      <w:pStyle w:val="Header"/>
      <w:tabs>
        <w:tab w:val="clear" w:pos="4320"/>
        <w:tab w:val="center" w:pos="4680"/>
      </w:tabs>
      <w:ind w:left="450" w:right="360"/>
    </w:pPr>
    <w:r>
      <w:tab/>
    </w:r>
    <w:r>
      <w:pgNum/>
    </w:r>
  </w:p>
  <w:p w14:paraId="5849EF37" w14:textId="77777777" w:rsidR="002679A1" w:rsidRDefault="00C35FE6">
    <w:pPr>
      <w:pStyle w:val="Header"/>
      <w:tabs>
        <w:tab w:val="clear" w:pos="4320"/>
        <w:tab w:val="center" w:pos="4680"/>
      </w:tabs>
      <w:ind w:left="450"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59"/>
    <w:rsid w:val="000C4E0A"/>
    <w:rsid w:val="00296FFD"/>
    <w:rsid w:val="002C4A91"/>
    <w:rsid w:val="003327A6"/>
    <w:rsid w:val="003504FA"/>
    <w:rsid w:val="003F0F07"/>
    <w:rsid w:val="00470DBB"/>
    <w:rsid w:val="00587960"/>
    <w:rsid w:val="006950A4"/>
    <w:rsid w:val="006F2206"/>
    <w:rsid w:val="00715BA0"/>
    <w:rsid w:val="00725930"/>
    <w:rsid w:val="00777D39"/>
    <w:rsid w:val="00781559"/>
    <w:rsid w:val="007B3F9A"/>
    <w:rsid w:val="008B4299"/>
    <w:rsid w:val="009365BB"/>
    <w:rsid w:val="009458AF"/>
    <w:rsid w:val="00966CB7"/>
    <w:rsid w:val="009D4576"/>
    <w:rsid w:val="00B3277C"/>
    <w:rsid w:val="00B53A4A"/>
    <w:rsid w:val="00C35FE6"/>
    <w:rsid w:val="00C6295B"/>
    <w:rsid w:val="00DC736A"/>
    <w:rsid w:val="00EA6E7D"/>
    <w:rsid w:val="00F35E4F"/>
    <w:rsid w:val="00FD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EB554"/>
  <w14:defaultImageDpi w14:val="330"/>
  <w15:docId w15:val="{8D430374-977C-4A24-AFF2-7408E7C8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5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1559"/>
    <w:pPr>
      <w:tabs>
        <w:tab w:val="center" w:pos="4320"/>
        <w:tab w:val="right" w:pos="8640"/>
      </w:tabs>
    </w:pPr>
  </w:style>
  <w:style w:type="character" w:customStyle="1" w:styleId="FooterChar">
    <w:name w:val="Footer Char"/>
    <w:basedOn w:val="DefaultParagraphFont"/>
    <w:link w:val="Footer"/>
    <w:rsid w:val="00781559"/>
    <w:rPr>
      <w:rFonts w:eastAsia="Times New Roman" w:cs="Times New Roman"/>
    </w:rPr>
  </w:style>
  <w:style w:type="paragraph" w:styleId="Header">
    <w:name w:val="header"/>
    <w:basedOn w:val="Normal"/>
    <w:link w:val="HeaderChar"/>
    <w:rsid w:val="00781559"/>
    <w:pPr>
      <w:tabs>
        <w:tab w:val="center" w:pos="4320"/>
        <w:tab w:val="right" w:pos="8640"/>
      </w:tabs>
    </w:pPr>
  </w:style>
  <w:style w:type="character" w:customStyle="1" w:styleId="HeaderChar">
    <w:name w:val="Header Char"/>
    <w:basedOn w:val="DefaultParagraphFont"/>
    <w:link w:val="Header"/>
    <w:rsid w:val="00781559"/>
    <w:rPr>
      <w:rFonts w:eastAsia="Times New Roman" w:cs="Times New Roman"/>
    </w:rPr>
  </w:style>
  <w:style w:type="paragraph" w:styleId="BodyText">
    <w:name w:val="Body Text"/>
    <w:basedOn w:val="Normal"/>
    <w:link w:val="BodyTextChar"/>
    <w:rsid w:val="00781559"/>
    <w:pPr>
      <w:jc w:val="both"/>
    </w:pPr>
  </w:style>
  <w:style w:type="character" w:customStyle="1" w:styleId="BodyTextChar">
    <w:name w:val="Body Text Char"/>
    <w:basedOn w:val="DefaultParagraphFont"/>
    <w:link w:val="BodyText"/>
    <w:rsid w:val="00781559"/>
    <w:rPr>
      <w:rFonts w:eastAsia="Times New Roman" w:cs="Times New Roman"/>
    </w:rPr>
  </w:style>
  <w:style w:type="character" w:styleId="Hyperlink">
    <w:name w:val="Hyperlink"/>
    <w:uiPriority w:val="99"/>
    <w:rsid w:val="00781559"/>
    <w:rPr>
      <w:color w:val="0000FF"/>
      <w:u w:val="single"/>
    </w:rPr>
  </w:style>
  <w:style w:type="paragraph" w:customStyle="1" w:styleId="MediumGrid21">
    <w:name w:val="Medium Grid 21"/>
    <w:uiPriority w:val="1"/>
    <w:qFormat/>
    <w:rsid w:val="00781559"/>
    <w:rPr>
      <w:rFonts w:ascii="Calibri" w:eastAsia="Calibri" w:hAnsi="Calibri" w:cs="Times New Roman"/>
      <w:sz w:val="22"/>
      <w:szCs w:val="22"/>
    </w:rPr>
  </w:style>
  <w:style w:type="paragraph" w:customStyle="1" w:styleId="p3">
    <w:name w:val="p3"/>
    <w:basedOn w:val="Normal"/>
    <w:rsid w:val="00781559"/>
    <w:rPr>
      <w:rFonts w:eastAsiaTheme="minorHAnsi"/>
      <w:sz w:val="17"/>
      <w:szCs w:val="17"/>
    </w:rPr>
  </w:style>
  <w:style w:type="character" w:customStyle="1" w:styleId="apple-converted-space">
    <w:name w:val="apple-converted-space"/>
    <w:basedOn w:val="DefaultParagraphFont"/>
    <w:rsid w:val="00781559"/>
  </w:style>
  <w:style w:type="paragraph" w:styleId="NormalWeb">
    <w:name w:val="Normal (Web)"/>
    <w:basedOn w:val="Normal"/>
    <w:uiPriority w:val="99"/>
    <w:unhideWhenUsed/>
    <w:rsid w:val="00781559"/>
    <w:pPr>
      <w:spacing w:before="100" w:beforeAutospacing="1" w:after="100" w:afterAutospacing="1"/>
    </w:pPr>
    <w:rPr>
      <w:rFonts w:eastAsiaTheme="minorHAnsi"/>
    </w:rPr>
  </w:style>
  <w:style w:type="character" w:styleId="PageNumber">
    <w:name w:val="page number"/>
    <w:basedOn w:val="DefaultParagraphFont"/>
    <w:uiPriority w:val="99"/>
    <w:semiHidden/>
    <w:unhideWhenUsed/>
    <w:rsid w:val="00781559"/>
  </w:style>
  <w:style w:type="paragraph" w:styleId="BalloonText">
    <w:name w:val="Balloon Text"/>
    <w:basedOn w:val="Normal"/>
    <w:link w:val="BalloonTextChar"/>
    <w:uiPriority w:val="99"/>
    <w:semiHidden/>
    <w:unhideWhenUsed/>
    <w:rsid w:val="009D4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57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53A4A"/>
    <w:rPr>
      <w:sz w:val="16"/>
      <w:szCs w:val="16"/>
    </w:rPr>
  </w:style>
  <w:style w:type="paragraph" w:styleId="CommentText">
    <w:name w:val="annotation text"/>
    <w:basedOn w:val="Normal"/>
    <w:link w:val="CommentTextChar"/>
    <w:uiPriority w:val="99"/>
    <w:unhideWhenUsed/>
    <w:rsid w:val="00B53A4A"/>
    <w:rPr>
      <w:sz w:val="20"/>
      <w:szCs w:val="20"/>
    </w:rPr>
  </w:style>
  <w:style w:type="character" w:customStyle="1" w:styleId="CommentTextChar">
    <w:name w:val="Comment Text Char"/>
    <w:basedOn w:val="DefaultParagraphFont"/>
    <w:link w:val="CommentText"/>
    <w:uiPriority w:val="99"/>
    <w:rsid w:val="00B53A4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A4A"/>
    <w:rPr>
      <w:b/>
      <w:bCs/>
    </w:rPr>
  </w:style>
  <w:style w:type="character" w:customStyle="1" w:styleId="CommentSubjectChar">
    <w:name w:val="Comment Subject Char"/>
    <w:basedOn w:val="CommentTextChar"/>
    <w:link w:val="CommentSubject"/>
    <w:uiPriority w:val="99"/>
    <w:semiHidden/>
    <w:rsid w:val="00B53A4A"/>
    <w:rPr>
      <w:rFonts w:eastAsia="Times New Roman" w:cs="Times New Roman"/>
      <w:b/>
      <w:bCs/>
      <w:sz w:val="20"/>
      <w:szCs w:val="20"/>
    </w:rPr>
  </w:style>
  <w:style w:type="paragraph" w:styleId="Revision">
    <w:name w:val="Revision"/>
    <w:hidden/>
    <w:uiPriority w:val="99"/>
    <w:semiHidden/>
    <w:rsid w:val="008B4299"/>
    <w:rPr>
      <w:rFonts w:eastAsia="Times New Roman" w:cs="Times New Roman"/>
    </w:rPr>
  </w:style>
  <w:style w:type="character" w:styleId="FollowedHyperlink">
    <w:name w:val="FollowedHyperlink"/>
    <w:basedOn w:val="DefaultParagraphFont"/>
    <w:uiPriority w:val="99"/>
    <w:semiHidden/>
    <w:unhideWhenUsed/>
    <w:rsid w:val="006F2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4052">
      <w:bodyDiv w:val="1"/>
      <w:marLeft w:val="0"/>
      <w:marRight w:val="0"/>
      <w:marTop w:val="0"/>
      <w:marBottom w:val="0"/>
      <w:divBdr>
        <w:top w:val="none" w:sz="0" w:space="0" w:color="auto"/>
        <w:left w:val="none" w:sz="0" w:space="0" w:color="auto"/>
        <w:bottom w:val="none" w:sz="0" w:space="0" w:color="auto"/>
        <w:right w:val="none" w:sz="0" w:space="0" w:color="auto"/>
      </w:divBdr>
    </w:div>
    <w:div w:id="716517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nstsec@sfu.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4013</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Reder</dc:creator>
  <cp:keywords/>
  <dc:description/>
  <cp:lastModifiedBy>FNST Chair's Secretary</cp:lastModifiedBy>
  <cp:revision>2</cp:revision>
  <cp:lastPrinted>2019-09-13T03:09:00Z</cp:lastPrinted>
  <dcterms:created xsi:type="dcterms:W3CDTF">2019-10-31T20:51:00Z</dcterms:created>
  <dcterms:modified xsi:type="dcterms:W3CDTF">2019-10-31T20:51:00Z</dcterms:modified>
</cp:coreProperties>
</file>